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374B2B21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8C35B3" w:rsidRPr="008C35B3">
        <w:rPr>
          <w:rFonts w:ascii="Times New Roman" w:hAnsi="Times New Roman"/>
          <w:sz w:val="24"/>
          <w:szCs w:val="24"/>
        </w:rPr>
        <w:t>Отвод к/и 90град. 325х14мм Ст20</w:t>
      </w:r>
    </w:p>
    <w:p w14:paraId="30B02AC3" w14:textId="6730D30F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8C35B3" w:rsidRPr="008C35B3">
        <w:rPr>
          <w:rFonts w:ascii="Times New Roman" w:hAnsi="Times New Roman"/>
          <w:sz w:val="24"/>
          <w:szCs w:val="24"/>
        </w:rPr>
        <w:t>242040.500.000006</w:t>
      </w:r>
      <w:r w:rsidRPr="00E240A0">
        <w:rPr>
          <w:rFonts w:ascii="Times New Roman" w:hAnsi="Times New Roman"/>
          <w:sz w:val="24"/>
          <w:szCs w:val="24"/>
        </w:rPr>
        <w:t>.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Техническ</w:t>
      </w:r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0B9336B4" w14:textId="77777777" w:rsidR="008C35B3" w:rsidRPr="008C35B3" w:rsidRDefault="008C35B3" w:rsidP="008C35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5B3">
        <w:rPr>
          <w:rFonts w:ascii="Times New Roman" w:hAnsi="Times New Roman"/>
          <w:sz w:val="24"/>
          <w:szCs w:val="24"/>
        </w:rPr>
        <w:t>Для соединения стальных труб в местах изгиба</w:t>
      </w:r>
    </w:p>
    <w:p w14:paraId="29A64356" w14:textId="77777777" w:rsidR="008C35B3" w:rsidRPr="008C35B3" w:rsidRDefault="008C35B3" w:rsidP="008C35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5B3">
        <w:rPr>
          <w:rFonts w:ascii="Times New Roman" w:hAnsi="Times New Roman"/>
          <w:sz w:val="24"/>
          <w:szCs w:val="24"/>
        </w:rPr>
        <w:t xml:space="preserve">Рабочая среда: Нефть, газ, газоконденсат, вода, по попутно-добываемому газу среднее содержание CO2 - 1.2 % обьемный, среднее содержание H2S  - 0.02 % объемный, содержание механических примесей от 107 до 154 мг/л. </w:t>
      </w:r>
    </w:p>
    <w:p w14:paraId="6A721551" w14:textId="77777777" w:rsidR="008C35B3" w:rsidRPr="008C35B3" w:rsidRDefault="008C35B3" w:rsidP="008C35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5B3">
        <w:rPr>
          <w:rFonts w:ascii="Times New Roman" w:hAnsi="Times New Roman"/>
          <w:sz w:val="24"/>
          <w:szCs w:val="24"/>
        </w:rPr>
        <w:t xml:space="preserve">Отводы должны быть: </w:t>
      </w:r>
    </w:p>
    <w:p w14:paraId="35A8A92B" w14:textId="77777777" w:rsidR="008C35B3" w:rsidRPr="008C35B3" w:rsidRDefault="008C35B3" w:rsidP="008C35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5B3">
        <w:rPr>
          <w:rFonts w:ascii="Times New Roman" w:hAnsi="Times New Roman"/>
          <w:sz w:val="24"/>
          <w:szCs w:val="24"/>
        </w:rPr>
        <w:t>- новые</w:t>
      </w:r>
    </w:p>
    <w:p w14:paraId="226EA599" w14:textId="77777777" w:rsidR="008C35B3" w:rsidRPr="008C35B3" w:rsidRDefault="008C35B3" w:rsidP="008C35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5B3">
        <w:rPr>
          <w:rFonts w:ascii="Times New Roman" w:hAnsi="Times New Roman"/>
          <w:sz w:val="24"/>
          <w:szCs w:val="24"/>
        </w:rPr>
        <w:t>- бесшовные</w:t>
      </w:r>
    </w:p>
    <w:p w14:paraId="09D3A34B" w14:textId="77777777" w:rsidR="008C35B3" w:rsidRPr="008C35B3" w:rsidRDefault="008C35B3" w:rsidP="008C35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5B3">
        <w:rPr>
          <w:rFonts w:ascii="Times New Roman" w:hAnsi="Times New Roman"/>
          <w:sz w:val="24"/>
          <w:szCs w:val="24"/>
        </w:rPr>
        <w:t>- углом изгиба 90 градусов;</w:t>
      </w:r>
    </w:p>
    <w:p w14:paraId="172C3D61" w14:textId="77777777" w:rsidR="008C35B3" w:rsidRPr="008C35B3" w:rsidRDefault="008C35B3" w:rsidP="008C35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5B3">
        <w:rPr>
          <w:rFonts w:ascii="Times New Roman" w:hAnsi="Times New Roman"/>
          <w:sz w:val="24"/>
          <w:szCs w:val="24"/>
        </w:rPr>
        <w:t>- исполнение 2 по ГОСТ 17375-2001;</w:t>
      </w:r>
    </w:p>
    <w:p w14:paraId="173B7082" w14:textId="77777777" w:rsidR="008C35B3" w:rsidRPr="008C35B3" w:rsidRDefault="008C35B3" w:rsidP="008C35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5B3">
        <w:rPr>
          <w:rFonts w:ascii="Times New Roman" w:hAnsi="Times New Roman"/>
          <w:sz w:val="24"/>
          <w:szCs w:val="24"/>
        </w:rPr>
        <w:t>- наружным диаметром 325 мм;</w:t>
      </w:r>
    </w:p>
    <w:p w14:paraId="5E57DC87" w14:textId="77777777" w:rsidR="008C35B3" w:rsidRPr="008C35B3" w:rsidRDefault="008C35B3" w:rsidP="008C35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5B3">
        <w:rPr>
          <w:rFonts w:ascii="Times New Roman" w:hAnsi="Times New Roman"/>
          <w:sz w:val="24"/>
          <w:szCs w:val="24"/>
        </w:rPr>
        <w:t>- толщиной 14 мм;</w:t>
      </w:r>
    </w:p>
    <w:p w14:paraId="6BB414D0" w14:textId="77777777" w:rsidR="008C35B3" w:rsidRPr="008C35B3" w:rsidRDefault="008C35B3" w:rsidP="008C35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5B3">
        <w:rPr>
          <w:rFonts w:ascii="Times New Roman" w:hAnsi="Times New Roman"/>
          <w:sz w:val="24"/>
          <w:szCs w:val="24"/>
        </w:rPr>
        <w:t>- сталь 20;</w:t>
      </w:r>
    </w:p>
    <w:p w14:paraId="2383DA8F" w14:textId="768F4D5F" w:rsidR="00792594" w:rsidRPr="00E240A0" w:rsidRDefault="008C35B3" w:rsidP="008C35B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C35B3">
        <w:rPr>
          <w:rFonts w:ascii="Times New Roman" w:hAnsi="Times New Roman"/>
          <w:sz w:val="24"/>
          <w:szCs w:val="24"/>
        </w:rPr>
        <w:t>- гнутые с использованием индукционного нагрева, с термической обработкой для упрочнения, с механической обработкой торцов и снятием фасок.</w:t>
      </w:r>
    </w:p>
    <w:p w14:paraId="644562BD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9ABD81" w14:textId="77777777" w:rsidR="004F4D28" w:rsidRPr="00566A87" w:rsidRDefault="004F4D28" w:rsidP="004F4D2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0064DDA0" w14:textId="77777777" w:rsidR="004F4D28" w:rsidRPr="00566A87" w:rsidRDefault="004F4D28" w:rsidP="004F4D2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Джанжигитов Канат Алдабергенович</w:t>
      </w:r>
    </w:p>
    <w:p w14:paraId="3896FBD9" w14:textId="77777777" w:rsidR="004F4D28" w:rsidRPr="00566A87" w:rsidRDefault="004F4D28" w:rsidP="004F4D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k.janzhigitov@omg.kmg.k</w:t>
        </w:r>
        <w:r w:rsidRPr="00914FD6">
          <w:rPr>
            <w:rStyle w:val="af1"/>
            <w:rFonts w:ascii="Times New Roman" w:hAnsi="Times New Roman"/>
            <w:sz w:val="24"/>
            <w:szCs w:val="24"/>
            <w:lang w:val="en-US"/>
          </w:rPr>
          <w:t>z</w:t>
        </w:r>
      </w:hyperlink>
      <w:r w:rsidRPr="00566A87">
        <w:rPr>
          <w:rFonts w:ascii="Times New Roman" w:hAnsi="Times New Roman"/>
          <w:sz w:val="24"/>
          <w:szCs w:val="24"/>
        </w:rPr>
        <w:t xml:space="preserve"> </w:t>
      </w:r>
    </w:p>
    <w:p w14:paraId="3ED72C10" w14:textId="13487A92" w:rsidR="00792594" w:rsidRPr="008914BE" w:rsidRDefault="004F4D28" w:rsidP="004F4D2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0" w:name="_GoBack"/>
      <w:bookmarkEnd w:id="0"/>
      <w:r w:rsidRPr="00566A87">
        <w:rPr>
          <w:rFonts w:ascii="Times New Roman" w:hAnsi="Times New Roman"/>
          <w:sz w:val="24"/>
          <w:szCs w:val="24"/>
          <w:lang w:val="kk-KZ"/>
        </w:rPr>
        <w:t>тел.: +7(72934) 65491</w:t>
      </w: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07527D" w14:textId="77777777" w:rsidR="003D5E66" w:rsidRDefault="003D5E66" w:rsidP="00196677">
      <w:pPr>
        <w:spacing w:after="0" w:line="240" w:lineRule="auto"/>
      </w:pPr>
      <w:r>
        <w:separator/>
      </w:r>
    </w:p>
  </w:endnote>
  <w:endnote w:type="continuationSeparator" w:id="0">
    <w:p w14:paraId="5F5675B1" w14:textId="77777777" w:rsidR="003D5E66" w:rsidRDefault="003D5E66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8EBEC8" w14:textId="77777777" w:rsidR="003D5E66" w:rsidRDefault="003D5E66" w:rsidP="00196677">
      <w:pPr>
        <w:spacing w:after="0" w:line="240" w:lineRule="auto"/>
      </w:pPr>
      <w:r>
        <w:separator/>
      </w:r>
    </w:p>
  </w:footnote>
  <w:footnote w:type="continuationSeparator" w:id="0">
    <w:p w14:paraId="5DC94D9D" w14:textId="77777777" w:rsidR="003D5E66" w:rsidRDefault="003D5E66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32F2FAA6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5B3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54E1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D5E66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4D28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35B3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.janzhigito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F8634-80D2-4695-9608-B4DB07009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8</cp:revision>
  <cp:lastPrinted>2023-08-28T08:30:00Z</cp:lastPrinted>
  <dcterms:created xsi:type="dcterms:W3CDTF">2024-01-17T04:44:00Z</dcterms:created>
  <dcterms:modified xsi:type="dcterms:W3CDTF">2024-02-20T14:51:00Z</dcterms:modified>
</cp:coreProperties>
</file>